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F" w:rsidRPr="006C391F" w:rsidRDefault="006C391F" w:rsidP="006C39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832">
        <w:rPr>
          <w:rFonts w:ascii="Times New Roman" w:hAnsi="Times New Roman" w:cs="Times New Roman"/>
          <w:b/>
          <w:bCs/>
          <w:sz w:val="28"/>
          <w:szCs w:val="28"/>
        </w:rPr>
        <w:t xml:space="preserve">Щодо зайнятості населення. </w:t>
      </w:r>
    </w:p>
    <w:p w:rsidR="006C391F" w:rsidRPr="006C391F" w:rsidRDefault="006C391F" w:rsidP="00346D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За результатами обстеження робочої сили упродовж 9 місяців 2021р. на Дніпропетровщині кількість робочої сили віком 15 років і старше дорівнювала 1489,7 тис. о</w:t>
      </w:r>
      <w:bookmarkStart w:id="0" w:name="_GoBack"/>
      <w:bookmarkEnd w:id="0"/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сіб, з них у віці 15–70 років – 1484,3 тис. осіб, що на 1% менше, ніж у відповідному періоді 2020р.</w:t>
      </w:r>
    </w:p>
    <w:p w:rsidR="006C391F" w:rsidRPr="006C391F" w:rsidRDefault="006C391F" w:rsidP="00346D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Рівень зайнятості населення у віці 15 років і старше становив 51,3% населення відповідного віку, осіб віком 15–70 років – 58,3%.</w:t>
      </w:r>
    </w:p>
    <w:p w:rsidR="006C391F" w:rsidRPr="006C391F" w:rsidRDefault="006C391F" w:rsidP="00346D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Кількість безробітного населення віком 15 років і старше та у віці 15–70 років, відповідно до методології МОП, складала по 126,7 тис. осіб.</w:t>
      </w:r>
    </w:p>
    <w:p w:rsidR="006C391F" w:rsidRPr="006C391F" w:rsidRDefault="006C391F" w:rsidP="00346D8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391F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Рівень безробіття населення серед робочої сили віком 15 років і старше й у віці 15–70 років збільшився проти 9 місяців попереднього року на 0,3 і 0,2 в.п. відповідно і дорівнював 8,5% робочої сили зазначених вище вікових груп. </w:t>
      </w:r>
    </w:p>
    <w:p w:rsidR="006C391F" w:rsidRPr="00C86832" w:rsidRDefault="006C391F" w:rsidP="006C39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C391F" w:rsidRPr="00C86832" w:rsidRDefault="006C391F" w:rsidP="006C391F">
      <w:p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12"/>
          <w:szCs w:val="30"/>
          <w:lang w:val="ru-RU" w:eastAsia="uk-UA"/>
        </w:rPr>
      </w:pPr>
      <w:r w:rsidRPr="00C86832">
        <w:rPr>
          <w:rFonts w:ascii="Times New Roman" w:hAnsi="Times New Roman" w:cs="Times New Roman"/>
          <w:b/>
          <w:bCs/>
          <w:sz w:val="28"/>
          <w:szCs w:val="28"/>
        </w:rPr>
        <w:t xml:space="preserve">Щодо розміру середньої заробітної плати штатних працівників </w:t>
      </w:r>
      <w:r w:rsidRPr="00C86832">
        <w:rPr>
          <w:rFonts w:ascii="Times New Roman" w:hAnsi="Times New Roman" w:cs="Times New Roman"/>
          <w:b/>
          <w:bCs/>
          <w:sz w:val="28"/>
          <w:szCs w:val="28"/>
        </w:rPr>
        <w:br/>
        <w:t>у січні 2022 року.</w:t>
      </w:r>
    </w:p>
    <w:p w:rsidR="006C391F" w:rsidRPr="00C86832" w:rsidRDefault="006C391F" w:rsidP="00346D82">
      <w:pPr>
        <w:spacing w:after="0"/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Середня номінальна заробітна плата штатного працівника підприємств, установ та організацій області (з кількістю найманих працівників 10 і більше осіб) у січні 2022р. порівняно з попереднім місяцем зменшилась на 8,3% і дорівнювала 14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,5 тис.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грн.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Заробітну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плату у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розмі</w:t>
      </w:r>
      <w:proofErr w:type="gram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р</w:t>
      </w:r>
      <w:proofErr w:type="gram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і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вищому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за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середній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по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країні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(14,6 тис. грн.)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отримували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лише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працівники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у м.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Києві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(21,3 тис. грн.), 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Донецька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(1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5,5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тис. грн.),</w:t>
      </w:r>
      <w:r w:rsidR="00506FD1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Київська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(15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,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2 тис. грн.),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>Запорізька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val="ru-RU" w:eastAsia="uk-UA"/>
        </w:rPr>
        <w:t xml:space="preserve"> (14,5 тис. грн.).</w:t>
      </w:r>
    </w:p>
    <w:p w:rsidR="006C391F" w:rsidRPr="00C86832" w:rsidRDefault="006C391F" w:rsidP="00346D82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Індекс реальної заробітної плати (з урахуванням змін споживчих цін) у січні 2022р. до грудня 2021р. становив 90,6%, до січня 2021р. – 103,3%.</w:t>
      </w:r>
    </w:p>
    <w:p w:rsidR="004E3477" w:rsidRPr="00C86832" w:rsidRDefault="006C391F" w:rsidP="00346D82">
      <w:pPr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Загальна сума заборгованості з виплати заробітної плати впродовж першого місяця 2022р. зменшилась на 17%, або на 80,6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млн.грн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, і на 1 лютого 2022р. склала 395 </w:t>
      </w:r>
      <w:proofErr w:type="spellStart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млн.грн</w:t>
      </w:r>
      <w:proofErr w:type="spellEnd"/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.</w:t>
      </w:r>
    </w:p>
    <w:p w:rsidR="00346D82" w:rsidRPr="00C86832" w:rsidRDefault="00851D83" w:rsidP="00851D8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832">
        <w:rPr>
          <w:rFonts w:ascii="Times New Roman" w:hAnsi="Times New Roman" w:cs="Times New Roman"/>
          <w:b/>
          <w:bCs/>
          <w:sz w:val="28"/>
          <w:szCs w:val="28"/>
        </w:rPr>
        <w:t xml:space="preserve">Щодо запланованого масового вивільнення працівників. </w:t>
      </w:r>
    </w:p>
    <w:p w:rsidR="00851D83" w:rsidRPr="00C86832" w:rsidRDefault="00851D83" w:rsidP="00346D82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Протягом січня-лютого 2022 року роботодавцями було подано інформацію про заплановане масове вивільнення 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633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працівник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а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. Із загальної кількості попереджених про масове вивільнення 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34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 становили працівники державного управління й оборони, обов'язкового соціального страхування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, 26% у сфері адміністративного та допоміжного обслуговування.</w:t>
      </w:r>
    </w:p>
    <w:p w:rsidR="00346D82" w:rsidRPr="00C86832" w:rsidRDefault="00346D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83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46D82" w:rsidRPr="00C86832" w:rsidRDefault="00346D82" w:rsidP="00346D82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Щодо надання послуг Дніпропетровською службою зайнятості. 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Послугами Дніпропетровської служби зайнятості протягом січня-лютого 2022 року скористалися 35,8 тис. громадян, з них, 32,2 тис. зареєстрованих безробітних, що на 30% або 13,7 тис. осіб менше, ніж у відповідному періоді минулого року. Отримували допомогу 28 тис. осіб (зменшення на 31% або 12,5 тис. осіб). </w:t>
      </w:r>
    </w:p>
    <w:p w:rsidR="00346D82" w:rsidRPr="00C86832" w:rsidRDefault="00346D82" w:rsidP="00346D82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За сприяння центрів зайнятості працевлаштовано 6,8 тис. осіб, зокрема, 5,5 тис. зареєстрованих безробітних. </w:t>
      </w:r>
    </w:p>
    <w:p w:rsidR="00605EF0" w:rsidRDefault="00346D82" w:rsidP="00346D82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Оптова та роздрібна торгівля; ремонт автотранспортних засобів і мотоциклів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(24,4%), п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ереробна промисловість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(19,5%), т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ранспорт, складське господарство, поштова та кур'єрська діяльність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(7,7%), с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ільське господарство, лісове господарство та рибне господарство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(6,3%), о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світа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(5,7%), д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ержавне управління й оборона; обов'язкове соціальне страхування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(5,7%), о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хорона здоров'я та надання соціальної допомоги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(5,6%). </w:t>
      </w:r>
    </w:p>
    <w:p w:rsidR="00346D82" w:rsidRPr="00C86832" w:rsidRDefault="00346D82" w:rsidP="00346D82">
      <w:pPr>
        <w:ind w:firstLine="709"/>
        <w:jc w:val="both"/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</w:pP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За професійними групами 20% працевлаштованих це працівники сфери торгівлі та послуг; 15% робітники з обслуговування, експлуатації та контролювання за роботою технологічного устаткування, 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3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 – фахівці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та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кваліфіковані робітники з інструментом;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 xml:space="preserve"> 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1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0% – службовці, керівники; 9</w:t>
      </w:r>
      <w:r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% – професіонали</w:t>
      </w:r>
      <w:r w:rsidR="00C86832" w:rsidRPr="00C86832">
        <w:rPr>
          <w:rFonts w:ascii="Times New Roman" w:eastAsiaTheme="minorEastAsia" w:hAnsi="Times New Roman" w:cs="Times New Roman"/>
          <w:kern w:val="24"/>
          <w:sz w:val="30"/>
          <w:szCs w:val="30"/>
          <w:lang w:eastAsia="uk-UA"/>
        </w:rPr>
        <w:t>, тощо.</w:t>
      </w:r>
    </w:p>
    <w:p w:rsidR="00C86832" w:rsidRPr="00C86832" w:rsidRDefault="00C86832" w:rsidP="00C868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січня-лютого 2022 року за сприяння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Дніпропетровської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служби зайнятості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 тис. безробітних проходили професійне навчання, зокрема 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центрах професійно-технічної освіти служби зайнятості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1,3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осіб.</w:t>
      </w:r>
    </w:p>
    <w:p w:rsidR="00C86832" w:rsidRPr="00C86832" w:rsidRDefault="00C86832" w:rsidP="00C868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громадських та інших робіт тимчасового характеру залучено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1,0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осіб. </w:t>
      </w:r>
    </w:p>
    <w:p w:rsidR="00C86832" w:rsidRDefault="00C86832" w:rsidP="00C868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1 березня 2022 року послуги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Дніпропетровської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служби зайнятості отримували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23,6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 які мали статус безробітного, що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менше, ніж на відповідну дату минулого року. Отримували допомогу по безробіттю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20,7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тис. осіб, що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C86832">
        <w:rPr>
          <w:rFonts w:ascii="Times New Roman" w:hAnsi="Times New Roman" w:cs="Times New Roman"/>
          <w:color w:val="000000" w:themeColor="text1"/>
          <w:sz w:val="28"/>
          <w:szCs w:val="28"/>
        </w:rPr>
        <w:t>% менше, ніж на 1 березня 2021 року.</w:t>
      </w:r>
    </w:p>
    <w:p w:rsidR="00693DA6" w:rsidRPr="00693DA6" w:rsidRDefault="00693DA6" w:rsidP="00693D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>За статтю: у загальній кількості зареєстрованих безробітних, жінки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>становили – 13,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 (або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57,9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чоловіки–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9,9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 (або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42,1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693DA6" w:rsidRPr="00693DA6" w:rsidRDefault="00693DA6" w:rsidP="00693D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віковими групами: 26% зареєстрованих безробітних були у віці до 35 років; </w:t>
      </w:r>
      <w:r w:rsidR="00252473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у віці від 35 до 44 років; </w:t>
      </w:r>
      <w:r w:rsidR="0025247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у віці від 45 до 55 років; 16% – понад 55 років. </w:t>
      </w:r>
    </w:p>
    <w:p w:rsidR="00693DA6" w:rsidRDefault="00693DA6" w:rsidP="00693D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освітою: </w:t>
      </w:r>
      <w:r w:rsidR="00252473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зареєстрованих безробітних мали вищу освіту, </w:t>
      </w:r>
      <w:r w:rsidR="00252473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>% – професійно-</w:t>
      </w:r>
      <w:r w:rsidR="00252473">
        <w:rPr>
          <w:rFonts w:ascii="Times New Roman" w:hAnsi="Times New Roman" w:cs="Times New Roman"/>
          <w:color w:val="000000" w:themeColor="text1"/>
          <w:sz w:val="28"/>
          <w:szCs w:val="28"/>
        </w:rPr>
        <w:t>технічну, 15</w:t>
      </w:r>
      <w:r w:rsidRPr="0069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загальну середню освіту.  </w:t>
      </w:r>
    </w:p>
    <w:p w:rsidR="00971F40" w:rsidRPr="00971F40" w:rsidRDefault="00971F40" w:rsidP="00971F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видами економічної діяльності серед зареєстрованих безробітних за останнім місцем роботи найчастіше працювали на  підприємствах сільського  </w:t>
      </w:r>
      <w:r w:rsidRPr="00605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господарства (20,</w:t>
      </w:r>
      <w:r w:rsidRPr="00605E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5EF0">
        <w:rPr>
          <w:rFonts w:ascii="Times New Roman" w:hAnsi="Times New Roman" w:cs="Times New Roman"/>
          <w:color w:val="000000" w:themeColor="text1"/>
          <w:sz w:val="28"/>
          <w:szCs w:val="28"/>
        </w:rPr>
        <w:t>%), оптової та роздрібної торгівлі (17,2%), переробної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промисловості (13,4%), державного управління й оборони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12,7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%), охорони здоров'я (5,0%), транспорту і  складського господарства (4,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8%) 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та ін.</w:t>
      </w:r>
    </w:p>
    <w:p w:rsidR="00971F40" w:rsidRPr="00971F40" w:rsidRDefault="00971F40" w:rsidP="00FE45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професійними групами, серед зареєстрованих безробітних переважають: </w:t>
      </w:r>
    </w:p>
    <w:p w:rsidR="00971F40" w:rsidRPr="00971F40" w:rsidRDefault="00971F40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робітники з обслуговування  устаткування та машин – 18,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% (водій автотранспортних засобів, тракторист-машиніст сільськогосподарського виробництва,  оператор котельні,  тракторист,  оператор заправних станцій,  машиніст крана (кранівник),  токар та ін.);</w:t>
      </w:r>
    </w:p>
    <w:p w:rsidR="00971F40" w:rsidRPr="00971F40" w:rsidRDefault="00971F40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законодавці, вищі державні службовці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15,5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% (менеджер (управитель), головний</w:t>
      </w:r>
      <w:r w:rsidRPr="00971F40">
        <w:t xml:space="preserve"> 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бухгалтер, директор (начальник, інший керівник) підприємства,  майстер,  заступник  директора, начальник відділу, завідувач складу та ін.);</w:t>
      </w:r>
    </w:p>
    <w:p w:rsidR="00971F40" w:rsidRPr="00971F40" w:rsidRDefault="00971F40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працівники сфери торгівлі та послуг – 15,1% продавці продовольчих (непродовольчих) товарів, охоронник, кухар, молодша медична сестра, помічник вихователя, кондуктор громадського транспорту та ін.); </w:t>
      </w:r>
    </w:p>
    <w:p w:rsidR="00971F40" w:rsidRPr="00971F40" w:rsidRDefault="00971F40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найпростіші  та особи без професії – 11,</w:t>
      </w:r>
      <w:r w:rsidR="006453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(підсобний робітник,  комірник, прибиральник службових приміщень, сторож, укладальник-пакувальник та ін.) </w:t>
      </w:r>
    </w:p>
    <w:p w:rsidR="00605EF0" w:rsidRPr="00971F40" w:rsidRDefault="00605EF0" w:rsidP="00605EF0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фахівці – 11,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% (бухгалтер,  фахівець, сестра медична (брат медичний), представник торговельний,  вихователь,  інспектор з кадрів,  механік та ін.);</w:t>
      </w:r>
    </w:p>
    <w:p w:rsidR="00971F40" w:rsidRPr="00971F40" w:rsidRDefault="00971F40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професіонали – 10,</w:t>
      </w:r>
      <w:r w:rsidR="006453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(спеціаліст державної служби, економіст, інженер, вчитель закладу загальної середньої освіти, юрисконсульт, інженер з охорони праці, технолог та ін.); </w:t>
      </w:r>
    </w:p>
    <w:p w:rsidR="00971F40" w:rsidRPr="00971F40" w:rsidRDefault="00971F40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кваліфіковані робітники з інструментом – 8,</w:t>
      </w:r>
      <w:r w:rsidR="006453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(слюсар-ремонтник, електрогазозварник, електрослюсар (слюсар) черговий та з ремонту устаткування,  електромонтер з ремонту та обслуговування електроустаткування, швачка, маляр та ін.); </w:t>
      </w:r>
    </w:p>
    <w:p w:rsidR="00971F40" w:rsidRPr="00971F40" w:rsidRDefault="00605EF0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71F40"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ехнічні службовці – 5,8% (адміністратор, касир торговельного залу, оператор комп'ютерного набору, касир (на підприємстві, в установі, організації), листоноша (поштар) та ін.);</w:t>
      </w:r>
    </w:p>
    <w:p w:rsidR="00971F40" w:rsidRDefault="00605EF0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71F40" w:rsidRPr="00971F40">
        <w:rPr>
          <w:rFonts w:ascii="Times New Roman" w:hAnsi="Times New Roman" w:cs="Times New Roman"/>
          <w:color w:val="000000" w:themeColor="text1"/>
          <w:sz w:val="28"/>
          <w:szCs w:val="28"/>
        </w:rPr>
        <w:t>валіфіковані робітники сільського та лісового господарств, риборозведення та рибальства – 2,2% (робітник з комплексного обслуговування с/г виробництва, робітник фермерського господарства,  рибалка, озеленювач, птахівник та ін.)</w:t>
      </w:r>
      <w:r w:rsidR="006453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84C" w:rsidRDefault="0083584C" w:rsidP="00605E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1 березня 2022 року кількість вакансій, зареєстрованих </w:t>
      </w:r>
      <w:r w:rsidRPr="00EF14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F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ніпропетровській</w:t>
      </w:r>
      <w:r w:rsidRPr="00EF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службі зайнятості, становить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5,1</w:t>
      </w:r>
      <w:r w:rsidRPr="00EF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одиниць.</w:t>
      </w:r>
    </w:p>
    <w:p w:rsidR="0083584C" w:rsidRPr="0083584C" w:rsidRDefault="0083584C" w:rsidP="008358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видами економічної діяльності, більшість вакансій налічується на підприємствах переробної промисловості (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26,5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A62FA3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сільського, лісового господарства  (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11,2</w:t>
      </w:r>
      <w:r w:rsidR="00A62FA3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оптової та роздрібної торгівлі (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,3%), </w:t>
      </w:r>
      <w:r w:rsidR="00A62FA3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добувної промисловості (8,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62FA3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освіти (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8,4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%), транспорту (8,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%), охорони здоров'я (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6,6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%), будівництва (5,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%), державного управління (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A62FA3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водопостачання; каналізація (2,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2FA3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адміністративної діяльності (2,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%), постачання електроенергії, газу, пари (2,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%), професійна та наукова діяльність (2,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%), тимчасове розміщування й організація харчування (1,</w:t>
      </w:r>
      <w:r w:rsidR="00A62FA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та ін. </w:t>
      </w:r>
    </w:p>
    <w:p w:rsidR="0083584C" w:rsidRPr="0083584C" w:rsidRDefault="0083584C" w:rsidP="00FE45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професійному розрізі, найбільше вакансій подано для працевлаштування: </w:t>
      </w:r>
    </w:p>
    <w:p w:rsidR="00FE4576" w:rsidRPr="0083584C" w:rsidRDefault="00FE4576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робітників з обслуговування  устаткування та машин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23,7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(водій автотранспортних засобів, токар, машиніст екскаватора, тракторист, тракторист-машиніст, машиніст крана (кранівник), водій тролейбуса, машиніст насосних установок, фрезерувальник та ін.); </w:t>
      </w:r>
    </w:p>
    <w:p w:rsidR="0083584C" w:rsidRPr="0083584C" w:rsidRDefault="0083584C" w:rsidP="00FE4576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кваліфікованих робітників з інструментом – 23,</w:t>
      </w:r>
      <w:r w:rsidR="00FE45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(електромонтер з ремонту та обслуговування електроустаткування, електрогазозварник, слюсар ремонтник, монтер колії, землекоп, електрослюсар (слюсар) черговий, слюсар з ремонту рухомого складу, слюсар-електрик з ремонту електроустаткування, та ін.); </w:t>
      </w:r>
    </w:p>
    <w:p w:rsidR="0083584C" w:rsidRDefault="0083584C" w:rsidP="00FE4576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найпростіші професії – 16,2% (підсобний робітник, вантажник, кур'єр, прибиральник територій, прибиральник та ін. службових приміщень, двірник, укладальник-пакувальник, комірник.);</w:t>
      </w:r>
    </w:p>
    <w:p w:rsidR="0083584C" w:rsidRPr="0083584C" w:rsidRDefault="0083584C" w:rsidP="00FE4576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професіоналів – 1</w:t>
      </w:r>
      <w:r w:rsidR="00FE4576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 (вчитель закладу загальної середньої освіти, вихователь дошкільного навчального закладу, лікар загальної практики-сімейний лікар, спеціаліст державної служби (місцевого самоврядування),  інженер, лікар-терапевт, інженер з охорони праці та ін.);</w:t>
      </w:r>
    </w:p>
    <w:p w:rsidR="0083584C" w:rsidRPr="0083584C" w:rsidRDefault="0083584C" w:rsidP="00FE4576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фахівців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45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576">
        <w:rPr>
          <w:rFonts w:ascii="Times New Roman" w:hAnsi="Times New Roman" w:cs="Times New Roman"/>
          <w:color w:val="000000" w:themeColor="text1"/>
          <w:sz w:val="28"/>
          <w:szCs w:val="28"/>
        </w:rPr>
        <w:t>9,5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(сестра медична (брат медичний),  бухгалтер, вихователь, фармацевт, мерчендайзер, фахівець,  майстер виробничого навчання та ін.); </w:t>
      </w:r>
    </w:p>
    <w:p w:rsidR="0083584C" w:rsidRPr="0083584C" w:rsidRDefault="0083584C" w:rsidP="00FE4576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працівників сфери торгівлі та послуг – </w:t>
      </w:r>
      <w:r w:rsidR="00FE4576">
        <w:rPr>
          <w:rFonts w:ascii="Times New Roman" w:hAnsi="Times New Roman" w:cs="Times New Roman"/>
          <w:color w:val="000000" w:themeColor="text1"/>
          <w:sz w:val="28"/>
          <w:szCs w:val="28"/>
        </w:rPr>
        <w:t>7,6</w:t>
      </w:r>
      <w:r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 (продавець продовольчих товарів,  охоронник,  кухар, кондуктор громадського транспорту, продавець-консультант та ін.);</w:t>
      </w:r>
    </w:p>
    <w:p w:rsidR="0083584C" w:rsidRPr="0083584C" w:rsidRDefault="00FE4576" w:rsidP="00FE4576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3584C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аконодавці – 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584C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 (менеджер (управитель) із збуту, головний бухгалтер, керуючий магазином, майстер, менеджер (управитель));</w:t>
      </w:r>
    </w:p>
    <w:p w:rsidR="006453F7" w:rsidRPr="00C86832" w:rsidRDefault="00FE4576" w:rsidP="00605EF0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3584C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ехнічні службовці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1,7</w:t>
      </w:r>
      <w:r w:rsidR="0083584C" w:rsidRPr="0083584C">
        <w:rPr>
          <w:rFonts w:ascii="Times New Roman" w:hAnsi="Times New Roman" w:cs="Times New Roman"/>
          <w:color w:val="000000" w:themeColor="text1"/>
          <w:sz w:val="28"/>
          <w:szCs w:val="28"/>
        </w:rPr>
        <w:t>% (касир торговельного залу, оператор комп'ютерного набору, адміністратор,  оператор диспетчерської служби, інкасатор-водій автотранспортних засобів) та ін.</w:t>
      </w:r>
    </w:p>
    <w:p w:rsidR="00506FD1" w:rsidRPr="00346D82" w:rsidRDefault="00506FD1" w:rsidP="006C391F">
      <w:pPr>
        <w:spacing w:line="240" w:lineRule="auto"/>
        <w:jc w:val="both"/>
      </w:pPr>
    </w:p>
    <w:sectPr w:rsidR="00506FD1" w:rsidRPr="00346D82" w:rsidSect="006C391F">
      <w:pgSz w:w="11907" w:h="16839" w:code="9"/>
      <w:pgMar w:top="720" w:right="708" w:bottom="720" w:left="993" w:header="0" w:footer="0" w:gutter="0"/>
      <w:paperSrc w:first="256" w:other="256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1F"/>
    <w:rsid w:val="000E2448"/>
    <w:rsid w:val="00241D24"/>
    <w:rsid w:val="00252473"/>
    <w:rsid w:val="0026004A"/>
    <w:rsid w:val="002E093E"/>
    <w:rsid w:val="0033291D"/>
    <w:rsid w:val="00346D82"/>
    <w:rsid w:val="003B062E"/>
    <w:rsid w:val="004448AE"/>
    <w:rsid w:val="00463EE6"/>
    <w:rsid w:val="004E3477"/>
    <w:rsid w:val="00506FD1"/>
    <w:rsid w:val="00605EF0"/>
    <w:rsid w:val="00640B39"/>
    <w:rsid w:val="006453F7"/>
    <w:rsid w:val="00693DA6"/>
    <w:rsid w:val="006C391F"/>
    <w:rsid w:val="0080726E"/>
    <w:rsid w:val="0083584C"/>
    <w:rsid w:val="00851D83"/>
    <w:rsid w:val="008667A7"/>
    <w:rsid w:val="008A44BC"/>
    <w:rsid w:val="00971F40"/>
    <w:rsid w:val="00A62FA3"/>
    <w:rsid w:val="00B61977"/>
    <w:rsid w:val="00C522F3"/>
    <w:rsid w:val="00C86832"/>
    <w:rsid w:val="00CA6923"/>
    <w:rsid w:val="00D125D6"/>
    <w:rsid w:val="00DD58AC"/>
    <w:rsid w:val="00DE6DF0"/>
    <w:rsid w:val="00E4499F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5610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Hamrik</dc:creator>
  <cp:lastModifiedBy>Hamrik</cp:lastModifiedBy>
  <cp:revision>2</cp:revision>
  <dcterms:created xsi:type="dcterms:W3CDTF">2022-03-14T12:59:00Z</dcterms:created>
  <dcterms:modified xsi:type="dcterms:W3CDTF">2022-03-14T12:59:00Z</dcterms:modified>
</cp:coreProperties>
</file>